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B1" w:rsidRPr="008F2621" w:rsidRDefault="00C516B1" w:rsidP="00C516B1">
      <w:pPr>
        <w:rPr>
          <w:b/>
          <w:sz w:val="24"/>
          <w:szCs w:val="24"/>
          <w:lang w:val="en-GB"/>
        </w:rPr>
      </w:pPr>
      <w:r w:rsidRPr="008F2621">
        <w:rPr>
          <w:b/>
          <w:bCs/>
          <w:sz w:val="24"/>
          <w:szCs w:val="24"/>
          <w:lang w:val="en-GB"/>
        </w:rPr>
        <w:t>Supplier:</w:t>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r>
      <w:r w:rsidRPr="008F2621">
        <w:rPr>
          <w:b/>
          <w:bCs/>
          <w:sz w:val="24"/>
          <w:szCs w:val="24"/>
          <w:lang w:val="en-GB"/>
        </w:rPr>
        <w:t>Client:</w:t>
      </w:r>
    </w:p>
    <w:p w:rsidR="00C516B1" w:rsidRPr="008F2621" w:rsidRDefault="00C516B1" w:rsidP="00C516B1">
      <w:pPr>
        <w:rPr>
          <w:sz w:val="24"/>
          <w:szCs w:val="24"/>
          <w:lang w:val="en-GB"/>
        </w:rPr>
      </w:pPr>
      <w:r w:rsidRPr="008F2621">
        <w:rPr>
          <w:sz w:val="24"/>
          <w:szCs w:val="24"/>
          <w:lang w:val="en-GB"/>
        </w:rPr>
        <w:t>AGROFERT, a.s.</w:t>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t>Business name:</w:t>
      </w:r>
    </w:p>
    <w:p w:rsidR="00C516B1" w:rsidRPr="008F2621" w:rsidRDefault="00C516B1" w:rsidP="00C516B1">
      <w:pPr>
        <w:rPr>
          <w:sz w:val="24"/>
          <w:szCs w:val="24"/>
          <w:lang w:val="en-GB"/>
        </w:rPr>
      </w:pPr>
      <w:r w:rsidRPr="008F2621">
        <w:rPr>
          <w:sz w:val="24"/>
          <w:szCs w:val="24"/>
          <w:lang w:val="en-GB"/>
        </w:rPr>
        <w:t>Pyšelská 2327/2</w:t>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t>Address of the company’s registered office:</w:t>
      </w:r>
    </w:p>
    <w:p w:rsidR="00C516B1" w:rsidRPr="008F2621" w:rsidRDefault="00063B86" w:rsidP="00C516B1">
      <w:pPr>
        <w:rPr>
          <w:sz w:val="24"/>
          <w:szCs w:val="24"/>
          <w:lang w:val="en-GB"/>
        </w:rPr>
      </w:pPr>
      <w:r w:rsidRPr="008F2621">
        <w:rPr>
          <w:sz w:val="24"/>
          <w:szCs w:val="24"/>
          <w:lang w:val="en-GB"/>
        </w:rPr>
        <w:t>Chodov, 149 00 Prague 4</w:t>
      </w:r>
    </w:p>
    <w:p w:rsidR="00860C2C" w:rsidRPr="008F2621" w:rsidRDefault="00C516B1" w:rsidP="00C516B1">
      <w:pPr>
        <w:rPr>
          <w:sz w:val="24"/>
          <w:szCs w:val="24"/>
          <w:lang w:val="en-GB"/>
        </w:rPr>
      </w:pPr>
      <w:r w:rsidRPr="008F2621">
        <w:rPr>
          <w:sz w:val="24"/>
          <w:szCs w:val="24"/>
          <w:lang w:val="en-GB"/>
        </w:rPr>
        <w:t xml:space="preserve">Registered in the Commercial Register </w:t>
      </w:r>
      <w:r w:rsidR="00860C2C" w:rsidRPr="008F2621">
        <w:rPr>
          <w:sz w:val="24"/>
          <w:szCs w:val="24"/>
          <w:lang w:val="en-GB"/>
        </w:rPr>
        <w:tab/>
      </w:r>
      <w:r w:rsidR="00860C2C" w:rsidRPr="008F2621">
        <w:rPr>
          <w:sz w:val="24"/>
          <w:szCs w:val="24"/>
          <w:lang w:val="en-GB"/>
        </w:rPr>
        <w:tab/>
      </w:r>
    </w:p>
    <w:p w:rsidR="00C516B1" w:rsidRPr="008F2621" w:rsidRDefault="00C516B1" w:rsidP="00C516B1">
      <w:pPr>
        <w:rPr>
          <w:sz w:val="24"/>
          <w:szCs w:val="24"/>
          <w:lang w:val="en-GB"/>
        </w:rPr>
      </w:pPr>
      <w:r w:rsidRPr="008F2621">
        <w:rPr>
          <w:sz w:val="24"/>
          <w:szCs w:val="24"/>
          <w:lang w:val="en-GB"/>
        </w:rPr>
        <w:t xml:space="preserve">of the Municipal Court in Prague, </w:t>
      </w:r>
    </w:p>
    <w:p w:rsidR="00C516B1" w:rsidRPr="008F2621" w:rsidRDefault="00C516B1" w:rsidP="00C516B1">
      <w:pPr>
        <w:rPr>
          <w:sz w:val="24"/>
          <w:szCs w:val="24"/>
          <w:lang w:val="en-GB"/>
        </w:rPr>
      </w:pPr>
      <w:r w:rsidRPr="008F2621">
        <w:rPr>
          <w:sz w:val="24"/>
          <w:szCs w:val="24"/>
          <w:lang w:val="en-GB"/>
        </w:rPr>
        <w:t xml:space="preserve">Section B, </w:t>
      </w:r>
      <w:r w:rsidR="00300057" w:rsidRPr="008F2621">
        <w:rPr>
          <w:sz w:val="24"/>
          <w:szCs w:val="24"/>
          <w:lang w:val="en-GB"/>
        </w:rPr>
        <w:t>Entry</w:t>
      </w:r>
      <w:r w:rsidRPr="008F2621">
        <w:rPr>
          <w:sz w:val="24"/>
          <w:szCs w:val="24"/>
          <w:lang w:val="en-GB"/>
        </w:rPr>
        <w:t xml:space="preserve"> 6626</w:t>
      </w:r>
    </w:p>
    <w:p w:rsidR="00C516B1" w:rsidRPr="008F2621" w:rsidRDefault="00C516B1" w:rsidP="00C516B1">
      <w:pPr>
        <w:rPr>
          <w:sz w:val="24"/>
          <w:szCs w:val="24"/>
          <w:lang w:val="en-GB"/>
        </w:rPr>
      </w:pPr>
    </w:p>
    <w:p w:rsidR="00C516B1" w:rsidRPr="008F2621" w:rsidRDefault="00C516B1" w:rsidP="00FA6F0E">
      <w:pPr>
        <w:tabs>
          <w:tab w:val="center" w:pos="4677"/>
        </w:tabs>
        <w:rPr>
          <w:sz w:val="24"/>
          <w:szCs w:val="24"/>
          <w:lang w:val="en-GB"/>
        </w:rPr>
      </w:pPr>
      <w:r w:rsidRPr="008F2621">
        <w:rPr>
          <w:sz w:val="24"/>
          <w:szCs w:val="24"/>
          <w:lang w:val="en-GB"/>
        </w:rPr>
        <w:t>Tel: +420 272 192</w:t>
      </w:r>
      <w:r w:rsidR="00416347">
        <w:rPr>
          <w:sz w:val="24"/>
          <w:szCs w:val="24"/>
          <w:lang w:val="en-GB"/>
        </w:rPr>
        <w:t> </w:t>
      </w:r>
      <w:r w:rsidRPr="008F2621">
        <w:rPr>
          <w:sz w:val="24"/>
          <w:szCs w:val="24"/>
          <w:lang w:val="en-GB"/>
        </w:rPr>
        <w:t>111</w:t>
      </w:r>
      <w:r w:rsidR="00416347">
        <w:rPr>
          <w:sz w:val="24"/>
          <w:szCs w:val="24"/>
          <w:lang w:val="en-GB"/>
        </w:rPr>
        <w:t xml:space="preserve"> </w:t>
      </w:r>
      <w:r w:rsidR="00416347">
        <w:rPr>
          <w:sz w:val="24"/>
          <w:szCs w:val="24"/>
          <w:lang w:val="en-GB"/>
        </w:rPr>
        <w:tab/>
      </w:r>
      <w:r w:rsidR="00416347">
        <w:rPr>
          <w:sz w:val="24"/>
          <w:szCs w:val="24"/>
          <w:lang w:val="en-GB"/>
        </w:rPr>
        <w:tab/>
        <w:t>Bank a</w:t>
      </w:r>
      <w:r w:rsidR="00416347" w:rsidRPr="008F2621">
        <w:rPr>
          <w:sz w:val="24"/>
          <w:szCs w:val="24"/>
          <w:lang w:val="en-GB"/>
        </w:rPr>
        <w:t>ccount number:</w:t>
      </w:r>
    </w:p>
    <w:p w:rsidR="00C516B1" w:rsidRPr="008F2621" w:rsidRDefault="00C516B1" w:rsidP="00C516B1">
      <w:pPr>
        <w:rPr>
          <w:sz w:val="24"/>
          <w:szCs w:val="24"/>
          <w:lang w:val="en-GB"/>
        </w:rPr>
      </w:pPr>
      <w:r w:rsidRPr="008F2621">
        <w:rPr>
          <w:sz w:val="24"/>
          <w:szCs w:val="24"/>
          <w:lang w:val="en-GB"/>
        </w:rPr>
        <w:t>Bank details: Unicredit Bank</w:t>
      </w:r>
      <w:r w:rsidRPr="008F2621">
        <w:rPr>
          <w:sz w:val="24"/>
          <w:szCs w:val="24"/>
          <w:lang w:val="en-GB"/>
        </w:rPr>
        <w:tab/>
      </w:r>
      <w:r w:rsidRPr="008F2621">
        <w:rPr>
          <w:sz w:val="24"/>
          <w:szCs w:val="24"/>
          <w:lang w:val="en-GB"/>
        </w:rPr>
        <w:tab/>
      </w:r>
      <w:r w:rsidRPr="008F2621">
        <w:rPr>
          <w:sz w:val="24"/>
          <w:szCs w:val="24"/>
          <w:lang w:val="en-GB"/>
        </w:rPr>
        <w:tab/>
      </w:r>
      <w:r w:rsidR="00860C2C" w:rsidRPr="008F2621">
        <w:rPr>
          <w:sz w:val="24"/>
          <w:szCs w:val="24"/>
          <w:lang w:val="en-GB"/>
        </w:rPr>
        <w:tab/>
      </w:r>
    </w:p>
    <w:p w:rsidR="00C516B1" w:rsidRPr="008F2621" w:rsidRDefault="00C516B1" w:rsidP="00C516B1">
      <w:pPr>
        <w:rPr>
          <w:sz w:val="24"/>
          <w:szCs w:val="24"/>
          <w:lang w:val="en-GB"/>
        </w:rPr>
      </w:pPr>
      <w:r w:rsidRPr="008F2621">
        <w:rPr>
          <w:sz w:val="24"/>
          <w:szCs w:val="24"/>
          <w:lang w:val="en-GB"/>
        </w:rPr>
        <w:t>Payment account number</w:t>
      </w:r>
      <w:r w:rsidRPr="008F2621">
        <w:rPr>
          <w:sz w:val="24"/>
          <w:szCs w:val="24"/>
          <w:lang w:val="en-GB"/>
        </w:rPr>
        <w:tab/>
        <w:t>:</w:t>
      </w:r>
      <w:r w:rsidRPr="008F2621">
        <w:rPr>
          <w:sz w:val="24"/>
          <w:szCs w:val="24"/>
          <w:lang w:val="en-GB"/>
        </w:rPr>
        <w:tab/>
      </w:r>
      <w:r w:rsidRPr="008F2621">
        <w:rPr>
          <w:sz w:val="24"/>
          <w:szCs w:val="24"/>
          <w:lang w:val="en-GB"/>
        </w:rPr>
        <w:tab/>
      </w:r>
      <w:r w:rsidRPr="008F2621">
        <w:rPr>
          <w:sz w:val="24"/>
          <w:szCs w:val="24"/>
          <w:lang w:val="en-GB"/>
        </w:rPr>
        <w:tab/>
      </w:r>
    </w:p>
    <w:p w:rsidR="00C516B1" w:rsidRPr="008F2621" w:rsidRDefault="00C516B1" w:rsidP="00C516B1">
      <w:pPr>
        <w:rPr>
          <w:sz w:val="24"/>
          <w:szCs w:val="24"/>
          <w:lang w:val="en-GB"/>
        </w:rPr>
      </w:pPr>
      <w:r w:rsidRPr="008F2621">
        <w:rPr>
          <w:sz w:val="24"/>
          <w:szCs w:val="24"/>
          <w:lang w:val="en-GB"/>
        </w:rPr>
        <w:t xml:space="preserve">In CZK 1259974001/2700   </w:t>
      </w:r>
    </w:p>
    <w:p w:rsidR="00C516B1" w:rsidRPr="008F2621" w:rsidRDefault="00C516B1" w:rsidP="00C516B1">
      <w:pPr>
        <w:rPr>
          <w:sz w:val="24"/>
          <w:szCs w:val="24"/>
          <w:lang w:val="en-GB"/>
        </w:rPr>
      </w:pPr>
      <w:r w:rsidRPr="008F2621">
        <w:rPr>
          <w:sz w:val="24"/>
          <w:szCs w:val="24"/>
          <w:lang w:val="en-GB"/>
        </w:rPr>
        <w:t>IBAN: CZ28 2700 0000 0012 5997 4001</w:t>
      </w:r>
    </w:p>
    <w:p w:rsidR="00C516B1" w:rsidRPr="008F2621" w:rsidRDefault="00C516B1" w:rsidP="00C516B1">
      <w:pPr>
        <w:rPr>
          <w:sz w:val="24"/>
          <w:szCs w:val="24"/>
          <w:lang w:val="en-GB"/>
        </w:rPr>
      </w:pPr>
      <w:r w:rsidRPr="008F2621">
        <w:rPr>
          <w:sz w:val="24"/>
          <w:szCs w:val="24"/>
          <w:lang w:val="en-GB"/>
        </w:rPr>
        <w:t>In EUR 1259974036/2700</w:t>
      </w:r>
    </w:p>
    <w:p w:rsidR="00C516B1" w:rsidRPr="008F2621" w:rsidRDefault="00C516B1" w:rsidP="00C516B1">
      <w:pPr>
        <w:rPr>
          <w:sz w:val="24"/>
          <w:szCs w:val="24"/>
          <w:lang w:val="en-GB"/>
        </w:rPr>
      </w:pPr>
      <w:r w:rsidRPr="008F2621">
        <w:rPr>
          <w:sz w:val="24"/>
          <w:szCs w:val="24"/>
          <w:lang w:val="en-GB"/>
        </w:rPr>
        <w:t>IBAN: CZ53 2700 0000 0012 5997 4036</w:t>
      </w:r>
    </w:p>
    <w:p w:rsidR="00C516B1" w:rsidRPr="008F2621" w:rsidRDefault="00C516B1" w:rsidP="00C516B1">
      <w:pPr>
        <w:rPr>
          <w:sz w:val="24"/>
          <w:szCs w:val="24"/>
          <w:lang w:val="en-GB"/>
        </w:rPr>
      </w:pPr>
      <w:r w:rsidRPr="008F2621">
        <w:rPr>
          <w:sz w:val="24"/>
          <w:szCs w:val="24"/>
          <w:lang w:val="en-GB"/>
        </w:rPr>
        <w:t>ID No.: 26185610</w:t>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t xml:space="preserve">ID No.: </w:t>
      </w:r>
    </w:p>
    <w:p w:rsidR="00C516B1" w:rsidRPr="008F2621" w:rsidRDefault="00C516B1" w:rsidP="00C516B1">
      <w:pPr>
        <w:rPr>
          <w:sz w:val="24"/>
          <w:szCs w:val="24"/>
          <w:lang w:val="en-GB"/>
        </w:rPr>
      </w:pPr>
      <w:r w:rsidRPr="008F2621">
        <w:rPr>
          <w:sz w:val="24"/>
          <w:szCs w:val="24"/>
          <w:lang w:val="en-GB"/>
        </w:rPr>
        <w:t>Tax ID No.: CZ26185610</w:t>
      </w:r>
      <w:r w:rsidRPr="008F2621">
        <w:rPr>
          <w:sz w:val="24"/>
          <w:szCs w:val="24"/>
          <w:lang w:val="en-GB"/>
        </w:rPr>
        <w:tab/>
      </w:r>
      <w:r w:rsidRPr="008F2621">
        <w:rPr>
          <w:sz w:val="24"/>
          <w:szCs w:val="24"/>
          <w:lang w:val="en-GB"/>
        </w:rPr>
        <w:tab/>
      </w:r>
      <w:r w:rsidRPr="008F2621">
        <w:rPr>
          <w:sz w:val="24"/>
          <w:szCs w:val="24"/>
          <w:lang w:val="en-GB"/>
        </w:rPr>
        <w:tab/>
      </w:r>
      <w:r w:rsidRPr="008F2621">
        <w:rPr>
          <w:sz w:val="24"/>
          <w:szCs w:val="24"/>
          <w:lang w:val="en-GB"/>
        </w:rPr>
        <w:tab/>
        <w:t>Tax ID No.:</w:t>
      </w:r>
    </w:p>
    <w:p w:rsidR="00891368" w:rsidRPr="008F2621" w:rsidRDefault="00891368" w:rsidP="00891368">
      <w:pPr>
        <w:rPr>
          <w:sz w:val="22"/>
          <w:szCs w:val="22"/>
          <w:lang w:val="en-GB"/>
        </w:rPr>
      </w:pPr>
      <w:r w:rsidRPr="008F2621">
        <w:rPr>
          <w:sz w:val="22"/>
          <w:szCs w:val="22"/>
          <w:lang w:val="en-GB"/>
        </w:rPr>
        <w:t xml:space="preserve">Invoicing email: </w:t>
      </w:r>
      <w:r w:rsidR="00EF3170">
        <w:rPr>
          <w:b/>
          <w:sz w:val="22"/>
          <w:szCs w:val="22"/>
          <w:lang w:val="en-GB"/>
        </w:rPr>
        <w:t>fakturace.</w:t>
      </w:r>
      <w:r w:rsidR="004C2EBE" w:rsidRPr="00FA6F0E">
        <w:rPr>
          <w:b/>
          <w:sz w:val="22"/>
          <w:szCs w:val="22"/>
          <w:lang w:val="en-GB"/>
        </w:rPr>
        <w:t>cna@agrofert.cz</w:t>
      </w:r>
      <w:r w:rsidRPr="008F2621">
        <w:rPr>
          <w:sz w:val="22"/>
          <w:szCs w:val="22"/>
          <w:lang w:val="en-GB"/>
        </w:rPr>
        <w:tab/>
      </w:r>
      <w:r w:rsidRPr="008F2621">
        <w:rPr>
          <w:sz w:val="22"/>
          <w:szCs w:val="22"/>
          <w:lang w:val="en-GB"/>
        </w:rPr>
        <w:tab/>
        <w:t>Invoicing email:</w:t>
      </w:r>
    </w:p>
    <w:p w:rsidR="00342A5F" w:rsidRPr="008F2621" w:rsidRDefault="00342A5F" w:rsidP="00860C2C">
      <w:pPr>
        <w:ind w:left="4962" w:hanging="4962"/>
        <w:rPr>
          <w:sz w:val="22"/>
          <w:szCs w:val="22"/>
          <w:lang w:val="en-GB"/>
        </w:rPr>
      </w:pPr>
      <w:r w:rsidRPr="008F2621">
        <w:rPr>
          <w:sz w:val="22"/>
          <w:szCs w:val="22"/>
          <w:lang w:val="en-GB"/>
        </w:rPr>
        <w:tab/>
        <w:t>(</w:t>
      </w:r>
      <w:r w:rsidR="00300057" w:rsidRPr="008F2621">
        <w:rPr>
          <w:sz w:val="22"/>
          <w:szCs w:val="22"/>
          <w:lang w:val="en-GB"/>
        </w:rPr>
        <w:t xml:space="preserve">fill in the </w:t>
      </w:r>
      <w:r w:rsidRPr="008F2621">
        <w:rPr>
          <w:sz w:val="22"/>
          <w:szCs w:val="22"/>
          <w:lang w:val="en-GB"/>
        </w:rPr>
        <w:t xml:space="preserve">invoicing email </w:t>
      </w:r>
      <w:r w:rsidR="00300057" w:rsidRPr="008F2621">
        <w:rPr>
          <w:sz w:val="22"/>
          <w:szCs w:val="22"/>
          <w:lang w:val="en-GB"/>
        </w:rPr>
        <w:t>given</w:t>
      </w:r>
      <w:r w:rsidRPr="008F2621">
        <w:rPr>
          <w:sz w:val="22"/>
          <w:szCs w:val="22"/>
          <w:lang w:val="en-GB"/>
        </w:rPr>
        <w:t xml:space="preserve"> upon registration)</w:t>
      </w:r>
    </w:p>
    <w:p w:rsidR="00B80CB1" w:rsidRPr="008F2621" w:rsidRDefault="00B80CB1" w:rsidP="00035168">
      <w:pPr>
        <w:rPr>
          <w:sz w:val="22"/>
          <w:szCs w:val="22"/>
          <w:lang w:val="en-GB"/>
        </w:rPr>
      </w:pPr>
    </w:p>
    <w:p w:rsidR="00E336BA" w:rsidRPr="008F2621" w:rsidRDefault="00E336BA" w:rsidP="00E336BA">
      <w:pPr>
        <w:pStyle w:val="Zhlav"/>
        <w:tabs>
          <w:tab w:val="clear" w:pos="4536"/>
          <w:tab w:val="clear" w:pos="9072"/>
        </w:tabs>
        <w:rPr>
          <w:b/>
          <w:u w:val="single"/>
          <w:lang w:val="en-GB"/>
        </w:rPr>
      </w:pPr>
      <w:r w:rsidRPr="008F2621">
        <w:rPr>
          <w:b/>
          <w:bCs/>
          <w:u w:val="single"/>
          <w:lang w:val="en-GB"/>
        </w:rPr>
        <w:t>ORDER</w:t>
      </w:r>
    </w:p>
    <w:p w:rsidR="00E336BA" w:rsidRPr="008F2621" w:rsidRDefault="00E336BA" w:rsidP="00E336BA">
      <w:pPr>
        <w:pStyle w:val="Zhlav"/>
        <w:tabs>
          <w:tab w:val="clear" w:pos="4536"/>
          <w:tab w:val="clear" w:pos="9072"/>
        </w:tabs>
        <w:rPr>
          <w:b/>
          <w:lang w:val="en-GB"/>
        </w:rPr>
      </w:pPr>
    </w:p>
    <w:p w:rsidR="00925DF2" w:rsidRPr="008F2621" w:rsidRDefault="00410C04" w:rsidP="00C96CC9">
      <w:pPr>
        <w:pStyle w:val="Zhlav"/>
        <w:numPr>
          <w:ilvl w:val="0"/>
          <w:numId w:val="5"/>
        </w:numPr>
        <w:tabs>
          <w:tab w:val="clear" w:pos="4536"/>
          <w:tab w:val="clear" w:pos="9072"/>
        </w:tabs>
        <w:jc w:val="both"/>
        <w:rPr>
          <w:lang w:val="en-GB"/>
        </w:rPr>
      </w:pPr>
      <w:r w:rsidRPr="008F2621">
        <w:rPr>
          <w:lang w:val="en-GB"/>
        </w:rPr>
        <w:t xml:space="preserve">The Client hereby places a binding order of the service consisting of the inclusion in the Participant Catalogue on the Agrofert Central Purchasing portal (the “ACP portal”) as a so-called “group supplier”, as this service is specified in the General Terms and Conditions (the “GTC”) of the ACP portal operation the current version of which is published on the website </w:t>
      </w:r>
      <w:r w:rsidRPr="008F2621">
        <w:rPr>
          <w:rStyle w:val="Hypertextovodkaz"/>
          <w:lang w:val="en-GB"/>
        </w:rPr>
        <w:t>https://agrofert.promitea.com</w:t>
      </w:r>
      <w:r w:rsidRPr="008F2621">
        <w:rPr>
          <w:lang w:val="en-GB"/>
        </w:rPr>
        <w:t xml:space="preserve"> and in the ACP portal, with which the Client has acquainted itself upon registration in the ACP portal. At the same time, the Client represents that it has acquainted itself with the aforementioned General Terms and Conditions, </w:t>
      </w:r>
      <w:r w:rsidR="00A0347E" w:rsidRPr="008F2621">
        <w:rPr>
          <w:lang w:val="en-GB"/>
        </w:rPr>
        <w:t xml:space="preserve">and </w:t>
      </w:r>
      <w:r w:rsidRPr="008F2621">
        <w:rPr>
          <w:lang w:val="en-GB"/>
        </w:rPr>
        <w:t xml:space="preserve">has understood all their provisions and fully accepts them. </w:t>
      </w:r>
    </w:p>
    <w:p w:rsidR="00925DF2" w:rsidRPr="008F2621" w:rsidRDefault="00925DF2" w:rsidP="00C96CC9">
      <w:pPr>
        <w:pStyle w:val="Zhlav"/>
        <w:tabs>
          <w:tab w:val="clear" w:pos="4536"/>
          <w:tab w:val="clear" w:pos="9072"/>
        </w:tabs>
        <w:ind w:left="643"/>
        <w:jc w:val="both"/>
        <w:rPr>
          <w:lang w:val="en-GB"/>
        </w:rPr>
      </w:pPr>
    </w:p>
    <w:p w:rsidR="00427FBB" w:rsidRPr="008F2621" w:rsidRDefault="00DA2C6A" w:rsidP="00481F0D">
      <w:pPr>
        <w:pStyle w:val="Zhlav"/>
        <w:numPr>
          <w:ilvl w:val="0"/>
          <w:numId w:val="5"/>
        </w:numPr>
        <w:tabs>
          <w:tab w:val="clear" w:pos="4536"/>
          <w:tab w:val="clear" w:pos="9072"/>
        </w:tabs>
        <w:jc w:val="both"/>
        <w:rPr>
          <w:lang w:val="en-GB"/>
        </w:rPr>
      </w:pPr>
      <w:r w:rsidRPr="008F2621">
        <w:rPr>
          <w:lang w:val="en-GB"/>
        </w:rPr>
        <w:t xml:space="preserve">The inclusion of the Client in the Participant Catalogue as the so-called “group supplier” in the ACP portal entitles the Client to respond to demands placed by all individual clients of </w:t>
      </w:r>
      <w:r w:rsidR="00A0347E" w:rsidRPr="008F2621">
        <w:rPr>
          <w:lang w:val="en-GB"/>
        </w:rPr>
        <w:t xml:space="preserve">the </w:t>
      </w:r>
      <w:r w:rsidRPr="008F2621">
        <w:rPr>
          <w:lang w:val="en-GB"/>
        </w:rPr>
        <w:t>AGROFERT group published through the ACP portal, within the specific categories of goods or services for which the participant is registered.</w:t>
      </w:r>
    </w:p>
    <w:p w:rsidR="00342A5F" w:rsidRPr="008F2621" w:rsidRDefault="00342A5F" w:rsidP="008D5336">
      <w:pPr>
        <w:pStyle w:val="Odstavecseseznamem"/>
        <w:rPr>
          <w:lang w:val="en-GB"/>
        </w:rPr>
      </w:pPr>
    </w:p>
    <w:p w:rsidR="00342A5F" w:rsidRPr="008F2621" w:rsidRDefault="00342A5F" w:rsidP="00481F0D">
      <w:pPr>
        <w:pStyle w:val="Zhlav"/>
        <w:numPr>
          <w:ilvl w:val="0"/>
          <w:numId w:val="5"/>
        </w:numPr>
        <w:tabs>
          <w:tab w:val="clear" w:pos="4536"/>
          <w:tab w:val="clear" w:pos="9072"/>
        </w:tabs>
        <w:jc w:val="both"/>
        <w:rPr>
          <w:lang w:val="en-GB"/>
        </w:rPr>
      </w:pPr>
      <w:r w:rsidRPr="008F2621">
        <w:rPr>
          <w:lang w:val="en-GB"/>
        </w:rPr>
        <w:t xml:space="preserve">The Client agrees with sending </w:t>
      </w:r>
      <w:r w:rsidR="00A0347E" w:rsidRPr="008F2621">
        <w:rPr>
          <w:lang w:val="en-GB"/>
        </w:rPr>
        <w:t>the tax document</w:t>
      </w:r>
      <w:r w:rsidRPr="008F2621">
        <w:rPr>
          <w:lang w:val="en-GB"/>
        </w:rPr>
        <w:t xml:space="preserve"> in electronic form to the invoicing email specified upon registration in the ACP portal pursuant to the conditions stipulated in the GTC.</w:t>
      </w:r>
    </w:p>
    <w:p w:rsidR="00E765F7" w:rsidRPr="008F2621" w:rsidRDefault="00E765F7" w:rsidP="00C96CC9">
      <w:pPr>
        <w:pStyle w:val="Zhlav"/>
        <w:tabs>
          <w:tab w:val="clear" w:pos="4536"/>
          <w:tab w:val="clear" w:pos="9072"/>
        </w:tabs>
        <w:ind w:left="643"/>
        <w:jc w:val="both"/>
        <w:rPr>
          <w:lang w:val="en-GB"/>
        </w:rPr>
      </w:pPr>
    </w:p>
    <w:p w:rsidR="0053695F" w:rsidRDefault="00E336BA" w:rsidP="00925DF2">
      <w:pPr>
        <w:pStyle w:val="Zhlav"/>
        <w:numPr>
          <w:ilvl w:val="0"/>
          <w:numId w:val="5"/>
        </w:numPr>
        <w:tabs>
          <w:tab w:val="clear" w:pos="4536"/>
          <w:tab w:val="clear" w:pos="9072"/>
        </w:tabs>
        <w:jc w:val="both"/>
        <w:rPr>
          <w:lang w:val="en-GB"/>
        </w:rPr>
      </w:pPr>
      <w:r w:rsidRPr="008F2621">
        <w:rPr>
          <w:lang w:val="en-GB"/>
        </w:rPr>
        <w:t xml:space="preserve">The annual registration fee for the service consisting of the Client’s inclusion in the Participant Catalogue as the so-called “group supplier” in the ACP portal shall equal </w:t>
      </w:r>
      <w:r w:rsidR="00700D2A">
        <w:rPr>
          <w:b/>
          <w:bCs/>
          <w:lang w:val="en-GB"/>
        </w:rPr>
        <w:t>200</w:t>
      </w:r>
      <w:r w:rsidR="00FA6F0E">
        <w:rPr>
          <w:b/>
          <w:bCs/>
          <w:lang w:val="en-GB"/>
        </w:rPr>
        <w:t xml:space="preserve"> EUR</w:t>
      </w:r>
      <w:r w:rsidRPr="008F2621">
        <w:rPr>
          <w:lang w:val="en-GB"/>
        </w:rPr>
        <w:t>.</w:t>
      </w:r>
    </w:p>
    <w:p w:rsidR="00CC312C" w:rsidRDefault="00CC312C" w:rsidP="00CC312C">
      <w:pPr>
        <w:pStyle w:val="Odstavecseseznamem"/>
        <w:rPr>
          <w:lang w:val="en-GB"/>
        </w:rPr>
      </w:pPr>
    </w:p>
    <w:p w:rsidR="00E336BA" w:rsidRPr="008F2621" w:rsidRDefault="00410C04" w:rsidP="00925DF2">
      <w:pPr>
        <w:pStyle w:val="Zhlav"/>
        <w:numPr>
          <w:ilvl w:val="0"/>
          <w:numId w:val="5"/>
        </w:numPr>
        <w:tabs>
          <w:tab w:val="clear" w:pos="4536"/>
          <w:tab w:val="clear" w:pos="9072"/>
        </w:tabs>
        <w:jc w:val="both"/>
        <w:rPr>
          <w:lang w:val="en-GB"/>
        </w:rPr>
      </w:pPr>
      <w:r w:rsidRPr="008F2621">
        <w:rPr>
          <w:lang w:val="en-GB"/>
        </w:rPr>
        <w:t xml:space="preserve">The Client undertakes to pay the registration fee on the basis of an advance invoice issued by the company AGROFERT, a.s., payable within 14 days after the issuance date. The agreement on the provision of the services of ACP portal is concluded between the Client and the company AGROFERT, a.s. </w:t>
      </w:r>
      <w:r w:rsidR="00A0347E" w:rsidRPr="008F2621">
        <w:rPr>
          <w:lang w:val="en-GB"/>
        </w:rPr>
        <w:t>on</w:t>
      </w:r>
      <w:r w:rsidRPr="008F2621">
        <w:rPr>
          <w:lang w:val="en-GB"/>
        </w:rPr>
        <w:t xml:space="preserve"> the date of payment of the registration fee and it is concluded for a definite period of time, until 31 December of each given calendar year in which the registration is made. </w:t>
      </w:r>
    </w:p>
    <w:p w:rsidR="00C96CC9" w:rsidRPr="008F2621" w:rsidRDefault="00C96CC9" w:rsidP="00C96CC9">
      <w:pPr>
        <w:pStyle w:val="Zhlav"/>
        <w:tabs>
          <w:tab w:val="clear" w:pos="4536"/>
          <w:tab w:val="clear" w:pos="9072"/>
        </w:tabs>
        <w:ind w:left="643"/>
        <w:jc w:val="both"/>
        <w:rPr>
          <w:lang w:val="en-GB"/>
        </w:rPr>
      </w:pPr>
    </w:p>
    <w:p w:rsidR="00E336BA" w:rsidRPr="008F2621" w:rsidRDefault="00E336BA" w:rsidP="00AB148C">
      <w:pPr>
        <w:pStyle w:val="Zhlav"/>
        <w:numPr>
          <w:ilvl w:val="0"/>
          <w:numId w:val="5"/>
        </w:numPr>
        <w:tabs>
          <w:tab w:val="clear" w:pos="4536"/>
          <w:tab w:val="clear" w:pos="9072"/>
        </w:tabs>
        <w:jc w:val="both"/>
        <w:rPr>
          <w:lang w:val="en-GB"/>
        </w:rPr>
      </w:pPr>
      <w:r w:rsidRPr="008F2621">
        <w:rPr>
          <w:lang w:val="en-GB"/>
        </w:rPr>
        <w:t xml:space="preserve">AGROFERT, a.s. shall include the Client in the Participant Catalogue as the so-called “group supplier” of the AGROFERT Central Purchasing portal on the first business day </w:t>
      </w:r>
      <w:r w:rsidR="00A0347E" w:rsidRPr="008F2621">
        <w:rPr>
          <w:lang w:val="en-GB"/>
        </w:rPr>
        <w:t xml:space="preserve">which </w:t>
      </w:r>
      <w:r w:rsidRPr="008F2621">
        <w:rPr>
          <w:lang w:val="en-GB"/>
        </w:rPr>
        <w:t>follow</w:t>
      </w:r>
      <w:r w:rsidR="00A0347E" w:rsidRPr="008F2621">
        <w:rPr>
          <w:lang w:val="en-GB"/>
        </w:rPr>
        <w:t>s</w:t>
      </w:r>
      <w:r w:rsidRPr="008F2621">
        <w:rPr>
          <w:lang w:val="en-GB"/>
        </w:rPr>
        <w:t xml:space="preserve"> the payment of the annual registration fee. The fee payment shall mean </w:t>
      </w:r>
      <w:r w:rsidR="00A0347E" w:rsidRPr="008F2621">
        <w:rPr>
          <w:lang w:val="en-GB"/>
        </w:rPr>
        <w:t xml:space="preserve">the amount is </w:t>
      </w:r>
      <w:r w:rsidRPr="008F2621">
        <w:rPr>
          <w:lang w:val="en-GB"/>
        </w:rPr>
        <w:t>credit</w:t>
      </w:r>
      <w:r w:rsidR="00A0347E" w:rsidRPr="008F2621">
        <w:rPr>
          <w:lang w:val="en-GB"/>
        </w:rPr>
        <w:t>ed</w:t>
      </w:r>
      <w:r w:rsidRPr="008F2621">
        <w:rPr>
          <w:lang w:val="en-GB"/>
        </w:rPr>
        <w:t xml:space="preserve"> to the Supplier’s account.</w:t>
      </w:r>
      <w:r w:rsidR="003A2FE6">
        <w:rPr>
          <w:lang w:val="en-GB"/>
        </w:rPr>
        <w:t xml:space="preserve"> </w:t>
      </w:r>
      <w:r w:rsidR="003A2FE6">
        <w:t>Unless the participant notifies AGROFERT, a.s. or AGROFERT, a.s. notifies the participant that the notifying party does not wish to extend the duration of the agreement to provide ACP portal services at the latest by 30 November of the respective calendar year, the duration of the agreement to provide ACP portal services will be automatically extended by one year, even repeatedl</w:t>
      </w:r>
      <w:r w:rsidR="003A2FE6">
        <w:rPr>
          <w:lang w:val="cs-CZ"/>
        </w:rPr>
        <w:t>y.</w:t>
      </w:r>
    </w:p>
    <w:p w:rsidR="00E336BA" w:rsidRPr="008F2621" w:rsidRDefault="00E336BA" w:rsidP="00E336BA">
      <w:pPr>
        <w:pStyle w:val="Zhlav"/>
        <w:tabs>
          <w:tab w:val="clear" w:pos="4536"/>
          <w:tab w:val="clear" w:pos="9072"/>
        </w:tabs>
        <w:rPr>
          <w:lang w:val="en-GB"/>
        </w:rPr>
      </w:pPr>
    </w:p>
    <w:p w:rsidR="00410C04" w:rsidRPr="008F2621" w:rsidRDefault="00410C04" w:rsidP="00AB148C">
      <w:pPr>
        <w:pStyle w:val="Zhlav"/>
        <w:numPr>
          <w:ilvl w:val="0"/>
          <w:numId w:val="5"/>
        </w:numPr>
        <w:tabs>
          <w:tab w:val="clear" w:pos="4536"/>
          <w:tab w:val="clear" w:pos="9072"/>
        </w:tabs>
        <w:jc w:val="both"/>
        <w:rPr>
          <w:lang w:val="en-GB"/>
        </w:rPr>
      </w:pPr>
      <w:r w:rsidRPr="008F2621">
        <w:rPr>
          <w:lang w:val="en-GB"/>
        </w:rPr>
        <w:t xml:space="preserve"> The Client shall not be entitled to a reduction of the annual fee or </w:t>
      </w:r>
      <w:r w:rsidR="001E79D8" w:rsidRPr="008F2621">
        <w:rPr>
          <w:lang w:val="en-GB"/>
        </w:rPr>
        <w:t xml:space="preserve">a reduction to </w:t>
      </w:r>
      <w:r w:rsidRPr="008F2621">
        <w:rPr>
          <w:lang w:val="en-GB"/>
        </w:rPr>
        <w:t xml:space="preserve">a proportional part thereof on grounds of ordering this service after 1 January of the given calendar year. In the event of a failure to pay the annual fee, the requested service shall not be provided to the participant. </w:t>
      </w:r>
    </w:p>
    <w:p w:rsidR="00410C04" w:rsidRPr="008F2621" w:rsidRDefault="00410C04" w:rsidP="00410C04">
      <w:pPr>
        <w:pStyle w:val="Zhlav"/>
        <w:tabs>
          <w:tab w:val="clear" w:pos="4536"/>
          <w:tab w:val="clear" w:pos="9072"/>
        </w:tabs>
        <w:jc w:val="both"/>
        <w:rPr>
          <w:lang w:val="en-GB"/>
        </w:rPr>
      </w:pPr>
    </w:p>
    <w:p w:rsidR="00E336BA" w:rsidRPr="008F2621" w:rsidRDefault="00D560FA" w:rsidP="00925DF2">
      <w:pPr>
        <w:pStyle w:val="Zhlav"/>
        <w:numPr>
          <w:ilvl w:val="0"/>
          <w:numId w:val="5"/>
        </w:numPr>
        <w:tabs>
          <w:tab w:val="clear" w:pos="4536"/>
          <w:tab w:val="clear" w:pos="9072"/>
        </w:tabs>
        <w:jc w:val="both"/>
        <w:rPr>
          <w:lang w:val="en-GB"/>
        </w:rPr>
      </w:pPr>
      <w:r w:rsidRPr="008F2621">
        <w:rPr>
          <w:lang w:val="en-GB"/>
        </w:rPr>
        <w:t>The Client further represents that the bank account the number</w:t>
      </w:r>
      <w:r w:rsidR="00271191">
        <w:rPr>
          <w:lang w:val="en-GB"/>
        </w:rPr>
        <w:t xml:space="preserve"> of which is</w:t>
      </w:r>
      <w:r w:rsidRPr="008F2621">
        <w:rPr>
          <w:lang w:val="en-GB"/>
        </w:rPr>
        <w:t xml:space="preserve"> specified in the heading of the present order is the Client’s account and that such account has been notified to the competent tax administrator having the territorial and functional jurisdiction and has been published by the tax administrator in compliance with the law.</w:t>
      </w:r>
    </w:p>
    <w:tbl>
      <w:tblPr>
        <w:tblW w:w="0" w:type="auto"/>
        <w:tblLook w:val="01E0" w:firstRow="1" w:lastRow="1" w:firstColumn="1" w:lastColumn="1" w:noHBand="0" w:noVBand="0"/>
      </w:tblPr>
      <w:tblGrid>
        <w:gridCol w:w="4569"/>
        <w:gridCol w:w="4569"/>
      </w:tblGrid>
      <w:tr w:rsidR="009D2B43" w:rsidRPr="008F2621" w:rsidTr="00AB148C">
        <w:tc>
          <w:tcPr>
            <w:tcW w:w="4569" w:type="dxa"/>
          </w:tcPr>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pPr>
              <w:pStyle w:val="Zhlav"/>
              <w:tabs>
                <w:tab w:val="clear" w:pos="4536"/>
                <w:tab w:val="clear" w:pos="9072"/>
              </w:tabs>
              <w:rPr>
                <w:lang w:val="en-GB" w:eastAsia="cs-CZ"/>
              </w:rPr>
            </w:pPr>
          </w:p>
        </w:tc>
        <w:tc>
          <w:tcPr>
            <w:tcW w:w="4569" w:type="dxa"/>
          </w:tcPr>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8D5336" w:rsidRPr="008F2621" w:rsidRDefault="008D5336" w:rsidP="009D2B43">
            <w:pPr>
              <w:pStyle w:val="Zhlav"/>
              <w:tabs>
                <w:tab w:val="clear" w:pos="4536"/>
                <w:tab w:val="clear" w:pos="9072"/>
              </w:tabs>
              <w:rPr>
                <w:lang w:val="en-GB" w:eastAsia="cs-CZ"/>
              </w:rPr>
            </w:pPr>
          </w:p>
          <w:p w:rsidR="009D2B43" w:rsidRPr="008F2621" w:rsidRDefault="008F3C75" w:rsidP="009D2B43">
            <w:pPr>
              <w:pStyle w:val="Zhlav"/>
              <w:tabs>
                <w:tab w:val="clear" w:pos="4536"/>
                <w:tab w:val="clear" w:pos="9072"/>
              </w:tabs>
              <w:rPr>
                <w:lang w:val="en-GB" w:eastAsia="cs-CZ"/>
              </w:rPr>
            </w:pPr>
            <w:r>
              <w:rPr>
                <w:lang w:val="en-GB" w:eastAsia="cs-CZ"/>
              </w:rPr>
              <w:t>Date</w:t>
            </w:r>
            <w:bookmarkStart w:id="0" w:name="_GoBack"/>
            <w:bookmarkEnd w:id="0"/>
          </w:p>
          <w:p w:rsidR="009D2B43" w:rsidRPr="008F2621" w:rsidRDefault="009D2B43" w:rsidP="009D2B43">
            <w:pPr>
              <w:pStyle w:val="Zhlav"/>
              <w:tabs>
                <w:tab w:val="clear" w:pos="4536"/>
                <w:tab w:val="clear" w:pos="9072"/>
              </w:tabs>
              <w:rPr>
                <w:lang w:val="en-GB" w:eastAsia="cs-CZ"/>
              </w:rPr>
            </w:pPr>
          </w:p>
        </w:tc>
      </w:tr>
      <w:tr w:rsidR="009D2B43" w:rsidRPr="008F2621" w:rsidTr="00AB148C">
        <w:tc>
          <w:tcPr>
            <w:tcW w:w="4569" w:type="dxa"/>
          </w:tcPr>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tc>
        <w:tc>
          <w:tcPr>
            <w:tcW w:w="4569" w:type="dxa"/>
          </w:tcPr>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9D2B43" w:rsidP="009D2B43">
            <w:pPr>
              <w:pStyle w:val="Zhlav"/>
              <w:tabs>
                <w:tab w:val="clear" w:pos="4536"/>
                <w:tab w:val="clear" w:pos="9072"/>
              </w:tabs>
              <w:rPr>
                <w:lang w:val="en-GB" w:eastAsia="cs-CZ"/>
              </w:rPr>
            </w:pPr>
          </w:p>
          <w:p w:rsidR="009D2B43" w:rsidRPr="008F2621" w:rsidRDefault="008D5336" w:rsidP="009D2B43">
            <w:pPr>
              <w:pStyle w:val="Zhlav"/>
              <w:tabs>
                <w:tab w:val="clear" w:pos="4536"/>
                <w:tab w:val="clear" w:pos="9072"/>
              </w:tabs>
              <w:rPr>
                <w:lang w:val="en-GB" w:eastAsia="cs-CZ"/>
              </w:rPr>
            </w:pPr>
            <w:r w:rsidRPr="008F2621">
              <w:rPr>
                <w:lang w:val="en-GB" w:eastAsia="cs-CZ"/>
              </w:rPr>
              <w:t>_________________________</w:t>
            </w:r>
          </w:p>
          <w:p w:rsidR="009D2B43" w:rsidRPr="008F2621" w:rsidRDefault="009D2B43" w:rsidP="009D2B43">
            <w:pPr>
              <w:pStyle w:val="Zhlav"/>
              <w:tabs>
                <w:tab w:val="clear" w:pos="4536"/>
                <w:tab w:val="clear" w:pos="9072"/>
              </w:tabs>
              <w:rPr>
                <w:lang w:val="en-GB" w:eastAsia="cs-CZ"/>
              </w:rPr>
            </w:pPr>
            <w:r w:rsidRPr="008F2621">
              <w:rPr>
                <w:lang w:val="en-GB" w:eastAsia="cs-CZ"/>
              </w:rPr>
              <w:t>Statutory representative of the Client</w:t>
            </w:r>
          </w:p>
          <w:p w:rsidR="009D2B43" w:rsidRPr="008F2621" w:rsidRDefault="009D2B43" w:rsidP="009D2B43">
            <w:pPr>
              <w:pStyle w:val="Zhlav"/>
              <w:tabs>
                <w:tab w:val="clear" w:pos="4536"/>
                <w:tab w:val="clear" w:pos="9072"/>
              </w:tabs>
              <w:rPr>
                <w:lang w:val="en-GB" w:eastAsia="cs-CZ"/>
              </w:rPr>
            </w:pPr>
            <w:r w:rsidRPr="008F2621">
              <w:rPr>
                <w:lang w:val="en-GB" w:eastAsia="cs-CZ"/>
              </w:rPr>
              <w:t>(name, surname, position)</w:t>
            </w:r>
          </w:p>
        </w:tc>
      </w:tr>
    </w:tbl>
    <w:p w:rsidR="005C009A" w:rsidRPr="008F2621" w:rsidRDefault="005C009A" w:rsidP="00C516B1">
      <w:pPr>
        <w:tabs>
          <w:tab w:val="left" w:pos="3301"/>
        </w:tabs>
        <w:rPr>
          <w:rFonts w:ascii="Calibri" w:hAnsi="Calibri"/>
          <w:sz w:val="22"/>
          <w:szCs w:val="22"/>
          <w:lang w:val="en-GB"/>
        </w:rPr>
      </w:pPr>
    </w:p>
    <w:sectPr w:rsidR="005C009A" w:rsidRPr="008F2621" w:rsidSect="00284F54">
      <w:headerReference w:type="even" r:id="rId12"/>
      <w:headerReference w:type="default" r:id="rId13"/>
      <w:headerReference w:type="first" r:id="rId14"/>
      <w:footerReference w:type="first" r:id="rId15"/>
      <w:pgSz w:w="11906" w:h="16838" w:code="9"/>
      <w:pgMar w:top="1418" w:right="1133" w:bottom="1418" w:left="1418" w:header="510"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776" w:rsidRDefault="00115776" w:rsidP="00DF5112">
      <w:r>
        <w:separator/>
      </w:r>
    </w:p>
  </w:endnote>
  <w:endnote w:type="continuationSeparator" w:id="0">
    <w:p w:rsidR="00115776" w:rsidRDefault="00115776" w:rsidP="00DF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64" w:type="dxa"/>
      <w:tblInd w:w="-34" w:type="dxa"/>
      <w:tblLayout w:type="fixed"/>
      <w:tblLook w:val="04A0" w:firstRow="1" w:lastRow="0" w:firstColumn="1" w:lastColumn="0" w:noHBand="0" w:noVBand="1"/>
    </w:tblPr>
    <w:tblGrid>
      <w:gridCol w:w="2795"/>
      <w:gridCol w:w="7869"/>
    </w:tblGrid>
    <w:tr w:rsidR="00284F54" w:rsidRPr="00826559" w:rsidTr="00AB4688">
      <w:trPr>
        <w:trHeight w:val="80"/>
      </w:trPr>
      <w:tc>
        <w:tcPr>
          <w:tcW w:w="2795" w:type="dxa"/>
          <w:shd w:val="clear" w:color="auto" w:fill="auto"/>
        </w:tcPr>
        <w:p w:rsidR="00284F54" w:rsidRPr="008F3C75" w:rsidRDefault="00284F54" w:rsidP="00284F54">
          <w:pPr>
            <w:rPr>
              <w:rFonts w:ascii="Calibri" w:hAnsi="Calibri"/>
              <w:sz w:val="18"/>
              <w:szCs w:val="18"/>
              <w:lang w:val="de-DE"/>
            </w:rPr>
          </w:pPr>
          <w:r w:rsidRPr="008F3C75">
            <w:rPr>
              <w:rFonts w:ascii="Calibri" w:hAnsi="Calibri"/>
              <w:sz w:val="18"/>
              <w:szCs w:val="18"/>
              <w:lang w:val="de-DE"/>
            </w:rPr>
            <w:t>Tel.: +420 272 192 111</w:t>
          </w:r>
        </w:p>
        <w:p w:rsidR="00284F54" w:rsidRPr="008F3C75" w:rsidRDefault="00284F54" w:rsidP="00284F54">
          <w:pPr>
            <w:rPr>
              <w:rFonts w:ascii="Calibri" w:hAnsi="Calibri" w:cs="Arial"/>
              <w:sz w:val="18"/>
              <w:szCs w:val="18"/>
              <w:lang w:val="de-DE"/>
            </w:rPr>
          </w:pPr>
          <w:r w:rsidRPr="008F3C75">
            <w:rPr>
              <w:rFonts w:ascii="Calibri" w:hAnsi="Calibri" w:cs="Arial"/>
              <w:sz w:val="18"/>
              <w:szCs w:val="18"/>
              <w:lang w:val="de-DE"/>
            </w:rPr>
            <w:t xml:space="preserve">E-mail: </w:t>
          </w:r>
          <w:hyperlink r:id="rId1" w:history="1">
            <w:r w:rsidRPr="008F3C75">
              <w:rPr>
                <w:rStyle w:val="Hypertextovodkaz"/>
                <w:rFonts w:ascii="Calibri" w:hAnsi="Calibri" w:cs="Arial"/>
                <w:sz w:val="18"/>
                <w:szCs w:val="18"/>
                <w:lang w:val="de-DE"/>
              </w:rPr>
              <w:t>agrofert@agrofert.cz</w:t>
            </w:r>
          </w:hyperlink>
          <w:r w:rsidRPr="008F3C75">
            <w:rPr>
              <w:rFonts w:ascii="Calibri" w:hAnsi="Calibri" w:cs="Arial"/>
              <w:sz w:val="18"/>
              <w:szCs w:val="18"/>
              <w:lang w:val="de-DE"/>
            </w:rPr>
            <w:tab/>
          </w:r>
        </w:p>
        <w:p w:rsidR="00284F54" w:rsidRPr="00826559" w:rsidRDefault="00284F54" w:rsidP="00284F54">
          <w:pPr>
            <w:rPr>
              <w:rFonts w:ascii="Calibri" w:hAnsi="Calibri" w:cs="Arial"/>
              <w:sz w:val="18"/>
              <w:szCs w:val="18"/>
              <w:lang w:val="en-GB"/>
            </w:rPr>
          </w:pPr>
          <w:r w:rsidRPr="00826559">
            <w:rPr>
              <w:rFonts w:ascii="Calibri" w:hAnsi="Calibri" w:cs="Arial"/>
              <w:sz w:val="18"/>
              <w:szCs w:val="18"/>
              <w:lang w:val="en-GB"/>
            </w:rPr>
            <w:t xml:space="preserve">Internet: </w:t>
          </w:r>
          <w:hyperlink r:id="rId2" w:history="1">
            <w:r w:rsidRPr="00826559">
              <w:rPr>
                <w:rStyle w:val="Hypertextovodkaz"/>
                <w:rFonts w:ascii="Calibri" w:hAnsi="Calibri" w:cs="Arial"/>
                <w:sz w:val="18"/>
                <w:szCs w:val="18"/>
                <w:lang w:val="en-GB"/>
              </w:rPr>
              <w:t>www.agrofert.cz</w:t>
            </w:r>
          </w:hyperlink>
        </w:p>
        <w:p w:rsidR="00284F54" w:rsidRPr="00826559" w:rsidRDefault="00284F54" w:rsidP="00284F54">
          <w:pPr>
            <w:spacing w:after="60"/>
            <w:rPr>
              <w:rFonts w:ascii="Calibri" w:hAnsi="Calibri"/>
              <w:sz w:val="18"/>
              <w:szCs w:val="18"/>
              <w:lang w:val="en-GB"/>
            </w:rPr>
          </w:pPr>
          <w:r w:rsidRPr="00826559">
            <w:rPr>
              <w:rFonts w:ascii="Calibri" w:hAnsi="Calibri" w:cs="Arial"/>
              <w:sz w:val="18"/>
              <w:szCs w:val="18"/>
              <w:lang w:val="en-GB"/>
            </w:rPr>
            <w:t>Data box ID: xftccth</w:t>
          </w:r>
        </w:p>
      </w:tc>
      <w:tc>
        <w:tcPr>
          <w:tcW w:w="7869" w:type="dxa"/>
          <w:shd w:val="clear" w:color="auto" w:fill="auto"/>
        </w:tcPr>
        <w:p w:rsidR="00284F54" w:rsidRPr="00826559" w:rsidRDefault="00284F54" w:rsidP="00284F54">
          <w:pPr>
            <w:ind w:left="884" w:hanging="142"/>
            <w:jc w:val="both"/>
            <w:rPr>
              <w:rFonts w:ascii="Calibri" w:hAnsi="Calibri"/>
              <w:sz w:val="18"/>
              <w:szCs w:val="18"/>
              <w:lang w:val="en-GB"/>
            </w:rPr>
          </w:pPr>
          <w:r w:rsidRPr="00826559">
            <w:rPr>
              <w:rFonts w:ascii="Calibri" w:hAnsi="Calibri"/>
              <w:sz w:val="18"/>
              <w:szCs w:val="18"/>
              <w:lang w:val="en-GB"/>
            </w:rPr>
            <w:t>AGROFERT, a.s.</w:t>
          </w:r>
        </w:p>
        <w:p w:rsidR="00284F54" w:rsidRPr="00826559" w:rsidRDefault="00284F54" w:rsidP="00284F54">
          <w:pPr>
            <w:numPr>
              <w:ilvl w:val="0"/>
              <w:numId w:val="1"/>
            </w:numPr>
            <w:ind w:left="884" w:hanging="142"/>
            <w:jc w:val="both"/>
            <w:rPr>
              <w:rFonts w:ascii="Calibri" w:hAnsi="Calibri" w:cs="Arial"/>
              <w:sz w:val="18"/>
              <w:szCs w:val="18"/>
              <w:lang w:val="en-GB"/>
            </w:rPr>
          </w:pPr>
          <w:r w:rsidRPr="00826559">
            <w:rPr>
              <w:rFonts w:ascii="Calibri" w:hAnsi="Calibri"/>
              <w:sz w:val="18"/>
              <w:szCs w:val="18"/>
              <w:lang w:val="en-GB"/>
            </w:rPr>
            <w:t xml:space="preserve">is registered </w:t>
          </w:r>
          <w:r>
            <w:rPr>
              <w:rFonts w:ascii="Calibri" w:hAnsi="Calibri"/>
              <w:sz w:val="18"/>
              <w:szCs w:val="18"/>
              <w:lang w:val="en-GB"/>
            </w:rPr>
            <w:t xml:space="preserve">under file ref. </w:t>
          </w:r>
          <w:r w:rsidRPr="00826559">
            <w:rPr>
              <w:rFonts w:ascii="Calibri" w:hAnsi="Calibri" w:cs="Arial"/>
              <w:sz w:val="18"/>
              <w:szCs w:val="18"/>
              <w:lang w:val="en-GB"/>
            </w:rPr>
            <w:t>B 6626</w:t>
          </w:r>
          <w:r>
            <w:rPr>
              <w:rFonts w:ascii="Calibri" w:hAnsi="Calibri" w:cs="Arial"/>
              <w:sz w:val="18"/>
              <w:szCs w:val="18"/>
              <w:lang w:val="en-GB"/>
            </w:rPr>
            <w:t xml:space="preserve"> of the Register held at Municipal Court in Prague </w:t>
          </w:r>
        </w:p>
        <w:p w:rsidR="00284F54" w:rsidRPr="00826559" w:rsidRDefault="00DA5520" w:rsidP="00284F54">
          <w:pPr>
            <w:numPr>
              <w:ilvl w:val="0"/>
              <w:numId w:val="1"/>
            </w:numPr>
            <w:ind w:left="884" w:hanging="142"/>
            <w:jc w:val="both"/>
            <w:rPr>
              <w:rFonts w:ascii="Calibri" w:hAnsi="Calibri" w:cs="Arial"/>
              <w:sz w:val="18"/>
              <w:szCs w:val="18"/>
              <w:lang w:val="en-GB"/>
            </w:rPr>
          </w:pPr>
          <w:r>
            <w:rPr>
              <w:rFonts w:ascii="Calibri" w:hAnsi="Calibri" w:cs="Arial"/>
              <w:sz w:val="18"/>
              <w:szCs w:val="18"/>
              <w:lang w:val="en-GB"/>
            </w:rPr>
            <w:t>i</w:t>
          </w:r>
          <w:r w:rsidR="00284F54">
            <w:rPr>
              <w:rFonts w:ascii="Calibri" w:hAnsi="Calibri" w:cs="Arial"/>
              <w:sz w:val="18"/>
              <w:szCs w:val="18"/>
              <w:lang w:val="en-GB"/>
            </w:rPr>
            <w:t xml:space="preserve">s the controlling entity in the </w:t>
          </w:r>
          <w:r w:rsidR="00284F54" w:rsidRPr="00826559">
            <w:rPr>
              <w:rFonts w:ascii="Calibri" w:hAnsi="Calibri" w:cs="Arial"/>
              <w:sz w:val="18"/>
              <w:szCs w:val="18"/>
              <w:lang w:val="en-GB"/>
            </w:rPr>
            <w:t xml:space="preserve">AGROFERT </w:t>
          </w:r>
          <w:r w:rsidR="00284F54">
            <w:rPr>
              <w:rFonts w:ascii="Calibri" w:hAnsi="Calibri" w:cs="Arial"/>
              <w:sz w:val="18"/>
              <w:szCs w:val="18"/>
              <w:lang w:val="en-GB"/>
            </w:rPr>
            <w:t>Concern</w:t>
          </w:r>
        </w:p>
      </w:tc>
    </w:tr>
  </w:tbl>
  <w:p w:rsidR="00063B86" w:rsidRDefault="00063B86" w:rsidP="00284F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776" w:rsidRDefault="00115776" w:rsidP="00DF5112">
      <w:r>
        <w:separator/>
      </w:r>
    </w:p>
  </w:footnote>
  <w:footnote w:type="continuationSeparator" w:id="0">
    <w:p w:rsidR="00115776" w:rsidRDefault="00115776" w:rsidP="00DF5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01C" w:rsidRDefault="007E131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281" w:rsidRDefault="00791281" w:rsidP="005D1A55">
    <w:pPr>
      <w:rPr>
        <w:rFonts w:ascii="Calibri" w:hAnsi="Calibri"/>
        <w:b/>
        <w:sz w:val="18"/>
        <w:szCs w:val="18"/>
      </w:rPr>
    </w:pPr>
  </w:p>
  <w:p w:rsidR="00D3370B" w:rsidRDefault="00D3370B" w:rsidP="00D3370B">
    <w:pPr>
      <w:rPr>
        <w:rFonts w:ascii="Calibri" w:hAnsi="Calibri"/>
        <w:b/>
        <w:sz w:val="18"/>
        <w:szCs w:val="18"/>
      </w:rPr>
    </w:pPr>
  </w:p>
  <w:p w:rsidR="00FF608B" w:rsidRPr="00932E34" w:rsidRDefault="00FF608B" w:rsidP="00D3370B">
    <w:pPr>
      <w:rPr>
        <w:rFonts w:ascii="Calibri" w:hAnsi="Calibri"/>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A1" w:rsidRDefault="00671D6C">
    <w:pPr>
      <w:pStyle w:val="Zhlav"/>
    </w:pPr>
    <w:r w:rsidRPr="001E79D8">
      <w:rPr>
        <w:noProof/>
        <w:lang w:val="cs-CZ" w:eastAsia="cs-CZ"/>
      </w:rPr>
      <w:drawing>
        <wp:inline distT="0" distB="0" distL="0" distR="0">
          <wp:extent cx="1752600" cy="365760"/>
          <wp:effectExtent l="0" t="0" r="0" b="0"/>
          <wp:docPr id="1"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F2BC5"/>
    <w:multiLevelType w:val="hybridMultilevel"/>
    <w:tmpl w:val="340E7186"/>
    <w:lvl w:ilvl="0" w:tplc="87D8DE16">
      <w:start w:val="1"/>
      <w:numFmt w:val="bullet"/>
      <w:lvlText w:val=""/>
      <w:lvlJc w:val="left"/>
      <w:pPr>
        <w:ind w:left="720" w:hanging="360"/>
      </w:pPr>
      <w:rPr>
        <w:rFonts w:ascii="Symbol" w:hAnsi="Symbol" w:hint="default"/>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A5B5B64"/>
    <w:multiLevelType w:val="hybridMultilevel"/>
    <w:tmpl w:val="DA7C5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C530AD8"/>
    <w:multiLevelType w:val="hybridMultilevel"/>
    <w:tmpl w:val="A7281A98"/>
    <w:lvl w:ilvl="0" w:tplc="E27071C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6DEA70EC"/>
    <w:multiLevelType w:val="hybridMultilevel"/>
    <w:tmpl w:val="DD0EDA8C"/>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744142A7"/>
    <w:multiLevelType w:val="hybridMultilevel"/>
    <w:tmpl w:val="DB36470A"/>
    <w:lvl w:ilvl="0" w:tplc="80CC94DA">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F1"/>
    <w:rsid w:val="00010948"/>
    <w:rsid w:val="00015FD4"/>
    <w:rsid w:val="00026926"/>
    <w:rsid w:val="00030102"/>
    <w:rsid w:val="00035168"/>
    <w:rsid w:val="000362BA"/>
    <w:rsid w:val="00036359"/>
    <w:rsid w:val="00040C18"/>
    <w:rsid w:val="00052196"/>
    <w:rsid w:val="00055315"/>
    <w:rsid w:val="0006146B"/>
    <w:rsid w:val="000620CE"/>
    <w:rsid w:val="00063B86"/>
    <w:rsid w:val="00082C0F"/>
    <w:rsid w:val="0008567D"/>
    <w:rsid w:val="00094C77"/>
    <w:rsid w:val="000A01FD"/>
    <w:rsid w:val="000A70BC"/>
    <w:rsid w:val="000A7456"/>
    <w:rsid w:val="000B13A0"/>
    <w:rsid w:val="000C6137"/>
    <w:rsid w:val="000C63DB"/>
    <w:rsid w:val="000D28B7"/>
    <w:rsid w:val="000D66B8"/>
    <w:rsid w:val="000E65EE"/>
    <w:rsid w:val="000F61B4"/>
    <w:rsid w:val="00111D80"/>
    <w:rsid w:val="00115776"/>
    <w:rsid w:val="001173D8"/>
    <w:rsid w:val="001218B7"/>
    <w:rsid w:val="001241E5"/>
    <w:rsid w:val="00151514"/>
    <w:rsid w:val="0015356E"/>
    <w:rsid w:val="00156C1E"/>
    <w:rsid w:val="001610DE"/>
    <w:rsid w:val="00182AD0"/>
    <w:rsid w:val="00191662"/>
    <w:rsid w:val="00192734"/>
    <w:rsid w:val="00195A8C"/>
    <w:rsid w:val="001B04BC"/>
    <w:rsid w:val="001B6FC4"/>
    <w:rsid w:val="001C7A9F"/>
    <w:rsid w:val="001D0563"/>
    <w:rsid w:val="001E79D8"/>
    <w:rsid w:val="00211E42"/>
    <w:rsid w:val="00221DC6"/>
    <w:rsid w:val="002237B2"/>
    <w:rsid w:val="0023485A"/>
    <w:rsid w:val="0023500E"/>
    <w:rsid w:val="00247D4E"/>
    <w:rsid w:val="00250305"/>
    <w:rsid w:val="002520B2"/>
    <w:rsid w:val="00252F7E"/>
    <w:rsid w:val="0026082F"/>
    <w:rsid w:val="00260DAC"/>
    <w:rsid w:val="002639D7"/>
    <w:rsid w:val="00271191"/>
    <w:rsid w:val="002730BD"/>
    <w:rsid w:val="00284F54"/>
    <w:rsid w:val="0028623A"/>
    <w:rsid w:val="00290E7B"/>
    <w:rsid w:val="00291723"/>
    <w:rsid w:val="00295BAF"/>
    <w:rsid w:val="00296662"/>
    <w:rsid w:val="002A3997"/>
    <w:rsid w:val="002B696D"/>
    <w:rsid w:val="002C2B52"/>
    <w:rsid w:val="002D3CF9"/>
    <w:rsid w:val="002D4D41"/>
    <w:rsid w:val="002D7E28"/>
    <w:rsid w:val="002E3449"/>
    <w:rsid w:val="002F0CE4"/>
    <w:rsid w:val="002F29E3"/>
    <w:rsid w:val="002F3BCE"/>
    <w:rsid w:val="00300057"/>
    <w:rsid w:val="003270EC"/>
    <w:rsid w:val="00327EF3"/>
    <w:rsid w:val="00332794"/>
    <w:rsid w:val="00342A5F"/>
    <w:rsid w:val="003922D4"/>
    <w:rsid w:val="003928D1"/>
    <w:rsid w:val="00397F52"/>
    <w:rsid w:val="003A2FE6"/>
    <w:rsid w:val="003C4282"/>
    <w:rsid w:val="003F22AA"/>
    <w:rsid w:val="003F4401"/>
    <w:rsid w:val="003F510A"/>
    <w:rsid w:val="0040024E"/>
    <w:rsid w:val="004006DD"/>
    <w:rsid w:val="004020DF"/>
    <w:rsid w:val="00410C04"/>
    <w:rsid w:val="00415B16"/>
    <w:rsid w:val="00416347"/>
    <w:rsid w:val="00422F8A"/>
    <w:rsid w:val="00424D09"/>
    <w:rsid w:val="00427FBB"/>
    <w:rsid w:val="0043119F"/>
    <w:rsid w:val="00444E46"/>
    <w:rsid w:val="00445EB1"/>
    <w:rsid w:val="0045442D"/>
    <w:rsid w:val="00464F8A"/>
    <w:rsid w:val="00477EAE"/>
    <w:rsid w:val="00477EB5"/>
    <w:rsid w:val="00481862"/>
    <w:rsid w:val="00481F0D"/>
    <w:rsid w:val="00482318"/>
    <w:rsid w:val="0049031B"/>
    <w:rsid w:val="004A0A33"/>
    <w:rsid w:val="004C05EE"/>
    <w:rsid w:val="004C2EBE"/>
    <w:rsid w:val="004C673B"/>
    <w:rsid w:val="004D5C9B"/>
    <w:rsid w:val="004E6979"/>
    <w:rsid w:val="004F09FE"/>
    <w:rsid w:val="0053115C"/>
    <w:rsid w:val="00533446"/>
    <w:rsid w:val="0053695F"/>
    <w:rsid w:val="00547719"/>
    <w:rsid w:val="0056407D"/>
    <w:rsid w:val="00582439"/>
    <w:rsid w:val="00586013"/>
    <w:rsid w:val="00590692"/>
    <w:rsid w:val="005919DD"/>
    <w:rsid w:val="00594744"/>
    <w:rsid w:val="0059750B"/>
    <w:rsid w:val="005A7EA5"/>
    <w:rsid w:val="005B045C"/>
    <w:rsid w:val="005B6122"/>
    <w:rsid w:val="005C009A"/>
    <w:rsid w:val="005D1A55"/>
    <w:rsid w:val="005D376D"/>
    <w:rsid w:val="005D39E2"/>
    <w:rsid w:val="005D3FDE"/>
    <w:rsid w:val="005E67F4"/>
    <w:rsid w:val="005F2483"/>
    <w:rsid w:val="005F543F"/>
    <w:rsid w:val="00605250"/>
    <w:rsid w:val="00611F8A"/>
    <w:rsid w:val="00612994"/>
    <w:rsid w:val="0061511E"/>
    <w:rsid w:val="006210F4"/>
    <w:rsid w:val="00637142"/>
    <w:rsid w:val="00666C54"/>
    <w:rsid w:val="00667CF9"/>
    <w:rsid w:val="00671D6C"/>
    <w:rsid w:val="006934E8"/>
    <w:rsid w:val="006A0D98"/>
    <w:rsid w:val="006B5AD0"/>
    <w:rsid w:val="006C5DF3"/>
    <w:rsid w:val="00700D2A"/>
    <w:rsid w:val="007138DE"/>
    <w:rsid w:val="007173EA"/>
    <w:rsid w:val="0072226C"/>
    <w:rsid w:val="00724D38"/>
    <w:rsid w:val="0074375A"/>
    <w:rsid w:val="00750022"/>
    <w:rsid w:val="0075137B"/>
    <w:rsid w:val="0075796B"/>
    <w:rsid w:val="00757EE9"/>
    <w:rsid w:val="00770A84"/>
    <w:rsid w:val="00771C5B"/>
    <w:rsid w:val="0078313A"/>
    <w:rsid w:val="00790A16"/>
    <w:rsid w:val="00791281"/>
    <w:rsid w:val="007B6C4C"/>
    <w:rsid w:val="007C045C"/>
    <w:rsid w:val="007C45D7"/>
    <w:rsid w:val="007C592F"/>
    <w:rsid w:val="007D334C"/>
    <w:rsid w:val="007E1312"/>
    <w:rsid w:val="00810145"/>
    <w:rsid w:val="0082742E"/>
    <w:rsid w:val="00833AA7"/>
    <w:rsid w:val="008408B1"/>
    <w:rsid w:val="00860C2C"/>
    <w:rsid w:val="0086251B"/>
    <w:rsid w:val="00862849"/>
    <w:rsid w:val="00872D60"/>
    <w:rsid w:val="00874A4E"/>
    <w:rsid w:val="00885309"/>
    <w:rsid w:val="00886B29"/>
    <w:rsid w:val="00887C62"/>
    <w:rsid w:val="00891368"/>
    <w:rsid w:val="00895BDB"/>
    <w:rsid w:val="00897466"/>
    <w:rsid w:val="008D5336"/>
    <w:rsid w:val="008E03F6"/>
    <w:rsid w:val="008F2621"/>
    <w:rsid w:val="008F3C75"/>
    <w:rsid w:val="00910FD4"/>
    <w:rsid w:val="00913CD2"/>
    <w:rsid w:val="00920D3F"/>
    <w:rsid w:val="00925DF2"/>
    <w:rsid w:val="00927FB7"/>
    <w:rsid w:val="00930CF8"/>
    <w:rsid w:val="009318A8"/>
    <w:rsid w:val="00932E34"/>
    <w:rsid w:val="009347F6"/>
    <w:rsid w:val="00966978"/>
    <w:rsid w:val="00966FB2"/>
    <w:rsid w:val="009673E8"/>
    <w:rsid w:val="0097193C"/>
    <w:rsid w:val="00997CB5"/>
    <w:rsid w:val="009A27E3"/>
    <w:rsid w:val="009A5271"/>
    <w:rsid w:val="009A5906"/>
    <w:rsid w:val="009B0D79"/>
    <w:rsid w:val="009B48B9"/>
    <w:rsid w:val="009C5B50"/>
    <w:rsid w:val="009D23FD"/>
    <w:rsid w:val="009D2706"/>
    <w:rsid w:val="009D2B43"/>
    <w:rsid w:val="009E6921"/>
    <w:rsid w:val="009E7147"/>
    <w:rsid w:val="009F017F"/>
    <w:rsid w:val="009F4DCD"/>
    <w:rsid w:val="00A01BAA"/>
    <w:rsid w:val="00A0347E"/>
    <w:rsid w:val="00A156FC"/>
    <w:rsid w:val="00A204AB"/>
    <w:rsid w:val="00A25DD4"/>
    <w:rsid w:val="00A45753"/>
    <w:rsid w:val="00A56A66"/>
    <w:rsid w:val="00A6171F"/>
    <w:rsid w:val="00A61EFE"/>
    <w:rsid w:val="00A706CC"/>
    <w:rsid w:val="00A72F9A"/>
    <w:rsid w:val="00A864B4"/>
    <w:rsid w:val="00A92280"/>
    <w:rsid w:val="00AA22EC"/>
    <w:rsid w:val="00AB148C"/>
    <w:rsid w:val="00AB3FB7"/>
    <w:rsid w:val="00AB4688"/>
    <w:rsid w:val="00AB476E"/>
    <w:rsid w:val="00AC11CB"/>
    <w:rsid w:val="00AE1E15"/>
    <w:rsid w:val="00AF1D47"/>
    <w:rsid w:val="00B14992"/>
    <w:rsid w:val="00B21D5F"/>
    <w:rsid w:val="00B27D12"/>
    <w:rsid w:val="00B35B1D"/>
    <w:rsid w:val="00B35F51"/>
    <w:rsid w:val="00B47905"/>
    <w:rsid w:val="00B52DC8"/>
    <w:rsid w:val="00B55EA7"/>
    <w:rsid w:val="00B569D6"/>
    <w:rsid w:val="00B63B1F"/>
    <w:rsid w:val="00B74CBA"/>
    <w:rsid w:val="00B80CB1"/>
    <w:rsid w:val="00B97E99"/>
    <w:rsid w:val="00BA1916"/>
    <w:rsid w:val="00BA2B80"/>
    <w:rsid w:val="00BA63DD"/>
    <w:rsid w:val="00BC34A4"/>
    <w:rsid w:val="00BD634F"/>
    <w:rsid w:val="00BE049C"/>
    <w:rsid w:val="00BE5438"/>
    <w:rsid w:val="00C03BF3"/>
    <w:rsid w:val="00C0508A"/>
    <w:rsid w:val="00C151AC"/>
    <w:rsid w:val="00C157A1"/>
    <w:rsid w:val="00C20776"/>
    <w:rsid w:val="00C36764"/>
    <w:rsid w:val="00C516B1"/>
    <w:rsid w:val="00C57E1B"/>
    <w:rsid w:val="00C601C2"/>
    <w:rsid w:val="00C66FCA"/>
    <w:rsid w:val="00C672E2"/>
    <w:rsid w:val="00C70597"/>
    <w:rsid w:val="00C741E9"/>
    <w:rsid w:val="00C942D8"/>
    <w:rsid w:val="00C96CC9"/>
    <w:rsid w:val="00CA09EA"/>
    <w:rsid w:val="00CA15E3"/>
    <w:rsid w:val="00CA1A77"/>
    <w:rsid w:val="00CA57CE"/>
    <w:rsid w:val="00CC312C"/>
    <w:rsid w:val="00CD1880"/>
    <w:rsid w:val="00CD6E82"/>
    <w:rsid w:val="00CF6257"/>
    <w:rsid w:val="00D165A8"/>
    <w:rsid w:val="00D168F0"/>
    <w:rsid w:val="00D16E01"/>
    <w:rsid w:val="00D24BD4"/>
    <w:rsid w:val="00D25EA5"/>
    <w:rsid w:val="00D332C1"/>
    <w:rsid w:val="00D3370B"/>
    <w:rsid w:val="00D35CB5"/>
    <w:rsid w:val="00D41F25"/>
    <w:rsid w:val="00D5451A"/>
    <w:rsid w:val="00D55E86"/>
    <w:rsid w:val="00D560FA"/>
    <w:rsid w:val="00D6101C"/>
    <w:rsid w:val="00D64066"/>
    <w:rsid w:val="00D64481"/>
    <w:rsid w:val="00D81F36"/>
    <w:rsid w:val="00D83EE4"/>
    <w:rsid w:val="00D92DED"/>
    <w:rsid w:val="00D92EFC"/>
    <w:rsid w:val="00DA2C6A"/>
    <w:rsid w:val="00DA5520"/>
    <w:rsid w:val="00DA78B6"/>
    <w:rsid w:val="00DC08D8"/>
    <w:rsid w:val="00DC2B5B"/>
    <w:rsid w:val="00DC46A3"/>
    <w:rsid w:val="00DF5112"/>
    <w:rsid w:val="00E014A7"/>
    <w:rsid w:val="00E01CFB"/>
    <w:rsid w:val="00E05C8D"/>
    <w:rsid w:val="00E101D6"/>
    <w:rsid w:val="00E111F8"/>
    <w:rsid w:val="00E15565"/>
    <w:rsid w:val="00E15694"/>
    <w:rsid w:val="00E170F1"/>
    <w:rsid w:val="00E336BA"/>
    <w:rsid w:val="00E44A92"/>
    <w:rsid w:val="00E54D77"/>
    <w:rsid w:val="00E70E6E"/>
    <w:rsid w:val="00E73D11"/>
    <w:rsid w:val="00E765F7"/>
    <w:rsid w:val="00E77EF7"/>
    <w:rsid w:val="00E81E71"/>
    <w:rsid w:val="00E83E8F"/>
    <w:rsid w:val="00E863B4"/>
    <w:rsid w:val="00EA31A7"/>
    <w:rsid w:val="00ED456E"/>
    <w:rsid w:val="00EE2112"/>
    <w:rsid w:val="00EE625B"/>
    <w:rsid w:val="00EF3170"/>
    <w:rsid w:val="00EF3B14"/>
    <w:rsid w:val="00F0004B"/>
    <w:rsid w:val="00F01C0E"/>
    <w:rsid w:val="00F039FE"/>
    <w:rsid w:val="00F04D82"/>
    <w:rsid w:val="00F24323"/>
    <w:rsid w:val="00F537F1"/>
    <w:rsid w:val="00F54DF2"/>
    <w:rsid w:val="00F62092"/>
    <w:rsid w:val="00F7629D"/>
    <w:rsid w:val="00F76C13"/>
    <w:rsid w:val="00F8596E"/>
    <w:rsid w:val="00F92729"/>
    <w:rsid w:val="00F93F5A"/>
    <w:rsid w:val="00F946D5"/>
    <w:rsid w:val="00F9680C"/>
    <w:rsid w:val="00F96E5E"/>
    <w:rsid w:val="00FA1B77"/>
    <w:rsid w:val="00FA5FBA"/>
    <w:rsid w:val="00FA6F0E"/>
    <w:rsid w:val="00FA736C"/>
    <w:rsid w:val="00FC02A4"/>
    <w:rsid w:val="00FC0C27"/>
    <w:rsid w:val="00FD7293"/>
    <w:rsid w:val="00FE7E3C"/>
    <w:rsid w:val="00FF6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977F3E-AB9F-4266-8754-E1455068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4282"/>
  </w:style>
  <w:style w:type="paragraph" w:styleId="Nadpis1">
    <w:name w:val="heading 1"/>
    <w:basedOn w:val="Normln"/>
    <w:next w:val="Normln"/>
    <w:qFormat/>
    <w:rsid w:val="003C4282"/>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C4282"/>
    <w:pPr>
      <w:widowControl w:val="0"/>
      <w:jc w:val="center"/>
    </w:pPr>
    <w:rPr>
      <w:b/>
      <w:snapToGrid w:val="0"/>
      <w:sz w:val="24"/>
    </w:rPr>
  </w:style>
  <w:style w:type="paragraph" w:styleId="Zkladntext">
    <w:name w:val="Body Text"/>
    <w:basedOn w:val="Normln"/>
    <w:rsid w:val="003C4282"/>
    <w:pPr>
      <w:widowControl w:val="0"/>
      <w:jc w:val="both"/>
    </w:pPr>
    <w:rPr>
      <w:snapToGrid w:val="0"/>
      <w:sz w:val="24"/>
    </w:rPr>
  </w:style>
  <w:style w:type="character" w:customStyle="1" w:styleId="platne1">
    <w:name w:val="platne1"/>
    <w:basedOn w:val="Standardnpsmoodstavce"/>
    <w:rsid w:val="004020DF"/>
  </w:style>
  <w:style w:type="paragraph" w:styleId="Textbubliny">
    <w:name w:val="Balloon Text"/>
    <w:basedOn w:val="Normln"/>
    <w:link w:val="TextbublinyChar"/>
    <w:uiPriority w:val="99"/>
    <w:semiHidden/>
    <w:rsid w:val="003F4401"/>
    <w:rPr>
      <w:rFonts w:ascii="Tahoma" w:hAnsi="Tahoma" w:cs="Tahoma"/>
      <w:sz w:val="16"/>
      <w:szCs w:val="16"/>
    </w:rPr>
  </w:style>
  <w:style w:type="character" w:styleId="Hypertextovodkaz">
    <w:name w:val="Hyperlink"/>
    <w:uiPriority w:val="99"/>
    <w:unhideWhenUsed/>
    <w:rsid w:val="00FE7E3C"/>
    <w:rPr>
      <w:color w:val="0000FF"/>
      <w:u w:val="single"/>
    </w:rPr>
  </w:style>
  <w:style w:type="paragraph" w:styleId="Zhlav">
    <w:name w:val="header"/>
    <w:basedOn w:val="Normln"/>
    <w:link w:val="ZhlavChar"/>
    <w:rsid w:val="007B6C4C"/>
    <w:pPr>
      <w:tabs>
        <w:tab w:val="center" w:pos="4536"/>
        <w:tab w:val="right" w:pos="9072"/>
      </w:tabs>
    </w:pPr>
    <w:rPr>
      <w:sz w:val="24"/>
      <w:szCs w:val="24"/>
      <w:lang w:val="x-none" w:eastAsia="x-none"/>
    </w:rPr>
  </w:style>
  <w:style w:type="character" w:customStyle="1" w:styleId="ZhlavChar">
    <w:name w:val="Záhlaví Char"/>
    <w:link w:val="Zhlav"/>
    <w:rsid w:val="007B6C4C"/>
    <w:rPr>
      <w:sz w:val="24"/>
      <w:szCs w:val="24"/>
    </w:rPr>
  </w:style>
  <w:style w:type="character" w:customStyle="1" w:styleId="neplatne1">
    <w:name w:val="neplatne1"/>
    <w:basedOn w:val="Standardnpsmoodstavce"/>
    <w:rsid w:val="004A0A33"/>
  </w:style>
  <w:style w:type="paragraph" w:styleId="Zpat">
    <w:name w:val="footer"/>
    <w:basedOn w:val="Normln"/>
    <w:link w:val="ZpatChar"/>
    <w:rsid w:val="00DF5112"/>
    <w:pPr>
      <w:tabs>
        <w:tab w:val="center" w:pos="4536"/>
        <w:tab w:val="right" w:pos="9072"/>
      </w:tabs>
    </w:pPr>
  </w:style>
  <w:style w:type="character" w:customStyle="1" w:styleId="ZpatChar">
    <w:name w:val="Zápatí Char"/>
    <w:basedOn w:val="Standardnpsmoodstavce"/>
    <w:link w:val="Zpat"/>
    <w:uiPriority w:val="99"/>
    <w:rsid w:val="00DF5112"/>
  </w:style>
  <w:style w:type="table" w:styleId="Mkatabulky">
    <w:name w:val="Table Grid"/>
    <w:basedOn w:val="Normlntabulka"/>
    <w:rsid w:val="009A5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unhideWhenUsed/>
    <w:rsid w:val="00666C54"/>
    <w:rPr>
      <w:sz w:val="16"/>
      <w:szCs w:val="16"/>
    </w:rPr>
  </w:style>
  <w:style w:type="paragraph" w:styleId="Textkomente">
    <w:name w:val="annotation text"/>
    <w:basedOn w:val="Normln"/>
    <w:link w:val="TextkomenteChar"/>
    <w:semiHidden/>
    <w:unhideWhenUsed/>
    <w:rsid w:val="00666C54"/>
  </w:style>
  <w:style w:type="character" w:customStyle="1" w:styleId="TextkomenteChar">
    <w:name w:val="Text komentáře Char"/>
    <w:basedOn w:val="Standardnpsmoodstavce"/>
    <w:link w:val="Textkomente"/>
    <w:semiHidden/>
    <w:rsid w:val="00666C54"/>
  </w:style>
  <w:style w:type="paragraph" w:styleId="Pedmtkomente">
    <w:name w:val="annotation subject"/>
    <w:basedOn w:val="Textkomente"/>
    <w:next w:val="Textkomente"/>
    <w:link w:val="PedmtkomenteChar"/>
    <w:semiHidden/>
    <w:unhideWhenUsed/>
    <w:rsid w:val="00666C54"/>
    <w:rPr>
      <w:b/>
      <w:bCs/>
    </w:rPr>
  </w:style>
  <w:style w:type="character" w:customStyle="1" w:styleId="PedmtkomenteChar">
    <w:name w:val="Předmět komentáře Char"/>
    <w:link w:val="Pedmtkomente"/>
    <w:semiHidden/>
    <w:rsid w:val="00666C54"/>
    <w:rPr>
      <w:b/>
      <w:bCs/>
    </w:rPr>
  </w:style>
  <w:style w:type="paragraph" w:styleId="Odstavecseseznamem">
    <w:name w:val="List Paragraph"/>
    <w:basedOn w:val="Normln"/>
    <w:uiPriority w:val="34"/>
    <w:qFormat/>
    <w:rsid w:val="0053695F"/>
    <w:pPr>
      <w:ind w:left="720"/>
      <w:contextualSpacing/>
    </w:pPr>
  </w:style>
  <w:style w:type="character" w:customStyle="1" w:styleId="TextbublinyChar">
    <w:name w:val="Text bubliny Char"/>
    <w:link w:val="Textbubliny"/>
    <w:uiPriority w:val="99"/>
    <w:semiHidden/>
    <w:rsid w:val="008D5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5816">
      <w:bodyDiv w:val="1"/>
      <w:marLeft w:val="0"/>
      <w:marRight w:val="0"/>
      <w:marTop w:val="0"/>
      <w:marBottom w:val="0"/>
      <w:divBdr>
        <w:top w:val="none" w:sz="0" w:space="0" w:color="auto"/>
        <w:left w:val="none" w:sz="0" w:space="0" w:color="auto"/>
        <w:bottom w:val="none" w:sz="0" w:space="0" w:color="auto"/>
        <w:right w:val="none" w:sz="0" w:space="0" w:color="auto"/>
      </w:divBdr>
    </w:div>
    <w:div w:id="10027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agrofert.cz" TargetMode="External"/><Relationship Id="rId1" Type="http://schemas.openxmlformats.org/officeDocument/2006/relationships/hyperlink" Target="mailto:agrofert@agrofert.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zn_x00e1_mka xmlns="ca003154-8431-47fd-b708-87f94b0839b6" xsi:nil="true"/>
    <K_x00f3_d xmlns="ca003154-8431-47fd-b708-87f94b0839b6" xsi:nil="true"/>
    <Platnost_x0020_od xmlns="ca003154-8431-47fd-b708-87f94b0839b6">2013-05-13T21:00:00+00:00</Platnost_x0020_o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F231E45F857445A50AE1A5B0D8E1FD" ma:contentTypeVersion="3" ma:contentTypeDescription="Vytvořit nový dokument" ma:contentTypeScope="" ma:versionID="09b841beafeab0b26c57c0791310abf9">
  <xsd:schema xmlns:xsd="http://www.w3.org/2001/XMLSchema" xmlns:xs="http://www.w3.org/2001/XMLSchema" xmlns:p="http://schemas.microsoft.com/office/2006/metadata/properties" xmlns:ns2="ca003154-8431-47fd-b708-87f94b0839b6" targetNamespace="http://schemas.microsoft.com/office/2006/metadata/properties" ma:root="true" ma:fieldsID="db9446946ea542af63c08fcc8d5f5daf" ns2:_="">
    <xsd:import namespace="ca003154-8431-47fd-b708-87f94b0839b6"/>
    <xsd:element name="properties">
      <xsd:complexType>
        <xsd:sequence>
          <xsd:element name="documentManagement">
            <xsd:complexType>
              <xsd:all>
                <xsd:element ref="ns2:K_x00f3_d" minOccurs="0"/>
                <xsd:element ref="ns2:Platnost_x0020_od"/>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03154-8431-47fd-b708-87f94b0839b6" elementFormDefault="qualified">
    <xsd:import namespace="http://schemas.microsoft.com/office/2006/documentManagement/types"/>
    <xsd:import namespace="http://schemas.microsoft.com/office/infopath/2007/PartnerControls"/>
    <xsd:element name="K_x00f3_d" ma:index="8" nillable="true" ma:displayName="Kód" ma:internalName="K_x00f3_d">
      <xsd:simpleType>
        <xsd:restriction base="dms:Text">
          <xsd:maxLength value="255"/>
        </xsd:restriction>
      </xsd:simpleType>
    </xsd:element>
    <xsd:element name="Platnost_x0020_od" ma:index="9" ma:displayName="Platnost od" ma:format="DateOnly" ma:internalName="Platnost_x0020_od">
      <xsd:simpleType>
        <xsd:restriction base="dms:DateTime"/>
      </xsd:simpleType>
    </xsd:element>
    <xsd:element name="Pozn_x00e1_mka" ma:index="10"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BFAF-A3F1-482C-9D32-C436BDB95937}">
  <ds:schemaRefs>
    <ds:schemaRef ds:uri="http://schemas.microsoft.com/office/2006/metadata/longProperties"/>
  </ds:schemaRefs>
</ds:datastoreItem>
</file>

<file path=customXml/itemProps2.xml><?xml version="1.0" encoding="utf-8"?>
<ds:datastoreItem xmlns:ds="http://schemas.openxmlformats.org/officeDocument/2006/customXml" ds:itemID="{17825AB1-0340-41EC-9EB1-0CBF7A720A5F}">
  <ds:schemaRefs>
    <ds:schemaRef ds:uri="http://schemas.microsoft.com/sharepoint/v3/contenttype/forms"/>
  </ds:schemaRefs>
</ds:datastoreItem>
</file>

<file path=customXml/itemProps3.xml><?xml version="1.0" encoding="utf-8"?>
<ds:datastoreItem xmlns:ds="http://schemas.openxmlformats.org/officeDocument/2006/customXml" ds:itemID="{29D0ED4C-0C90-48A4-8FDD-8FBC27DF9054}">
  <ds:schemaRefs>
    <ds:schemaRef ds:uri="http://schemas.microsoft.com/office/2006/metadata/properties"/>
    <ds:schemaRef ds:uri="http://schemas.microsoft.com/office/infopath/2007/PartnerControls"/>
    <ds:schemaRef ds:uri="ca003154-8431-47fd-b708-87f94b0839b6"/>
  </ds:schemaRefs>
</ds:datastoreItem>
</file>

<file path=customXml/itemProps4.xml><?xml version="1.0" encoding="utf-8"?>
<ds:datastoreItem xmlns:ds="http://schemas.openxmlformats.org/officeDocument/2006/customXml" ds:itemID="{E847E711-8719-476F-BECF-522E0469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03154-8431-47fd-b708-87f94b083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C722B8-A54C-465C-B5AC-DEED91A5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3420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šablona</vt:lpstr>
    </vt:vector>
  </TitlesOfParts>
  <Company>Agropol, a.s.</Company>
  <LinksUpToDate>false</LinksUpToDate>
  <CharactersWithSpaces>3992</CharactersWithSpaces>
  <SharedDoc>false</SharedDoc>
  <HLinks>
    <vt:vector size="12" baseType="variant">
      <vt:variant>
        <vt:i4>7864362</vt:i4>
      </vt:variant>
      <vt:variant>
        <vt:i4>3</vt:i4>
      </vt:variant>
      <vt:variant>
        <vt:i4>0</vt:i4>
      </vt:variant>
      <vt:variant>
        <vt:i4>5</vt:i4>
      </vt:variant>
      <vt:variant>
        <vt:lpwstr>http://www.agrofert.cz/</vt:lpwstr>
      </vt:variant>
      <vt:variant>
        <vt:lpwstr/>
      </vt:variant>
      <vt:variant>
        <vt:i4>6226042</vt:i4>
      </vt:variant>
      <vt:variant>
        <vt:i4>0</vt:i4>
      </vt:variant>
      <vt:variant>
        <vt:i4>0</vt:i4>
      </vt:variant>
      <vt:variant>
        <vt:i4>5</vt:i4>
      </vt:variant>
      <vt:variant>
        <vt:lpwstr>mailto:agrofert@agrofert.cz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dc:title>
  <dc:subject/>
  <dc:creator>AGROFERT HOLDING</dc:creator>
  <cp:keywords/>
  <cp:lastModifiedBy>Marek Matůš</cp:lastModifiedBy>
  <cp:revision>4</cp:revision>
  <cp:lastPrinted>2019-12-08T18:37:00Z</cp:lastPrinted>
  <dcterms:created xsi:type="dcterms:W3CDTF">2019-12-11T13:14:00Z</dcterms:created>
  <dcterms:modified xsi:type="dcterms:W3CDTF">2020-01-03T07:12:00Z</dcterms:modified>
</cp:coreProperties>
</file>